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02709e3fb3ce4e04"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10661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O.Š. FRANE PETRIĆA, CRES</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1.439.053,50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1.636.476,76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1.404.171,58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1.753.697,67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124,9</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117.220,91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37.249,39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31.963,88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37.249,39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31.963,88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85,8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2.367,47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149.184,79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6301,4</w:t>
            </w:r>
          </w:p>
        </w:tc>
      </w:tr>
    </w:tbl>
    <w:p>
      <w:pPr>
        <w:spacing w:before="0" w:after="0"/>
      </w:pPr>
    </w:p>
    <w:p>
      <w:r>
        <w:t xml:space="preserve">Izvještajno razdoblje 1/12-2025. osnovna škola završila je s manjkom prihoda u iznosu 149.184,99 €. Preneseni višak iz 2024. je 103.468,85 €. Ukupni manjak koji se prenosi u slijedeće razdoblje je 45.716,14 €. Glavni razlog manjka je ukidanje konta aktivnih vremenskih razgraničenja na kojima se prethodnih godina knjižila plaća za prosinac. Navedeni manjak privremenog je karaktera jer će škola prihode za plaće prosinac 2025 ostvariti u mjesecu siječnju 2026. Rashodi za plaće prosinac 2025. iznose 119.110,28 €. Manjak prihoda ostvaren je u sljedećim izvorima financiranja: Opći prihodi i primici -8.029,86 € Pomoći -96542,60 €. Višak prihoda ostvaren je po sljedećim izvorima financiranja: Vlastiti prihodi 1.184,91 € Prihodi za posebne namjene 607,82 € Prodaja ili zamjena nefinancijske imovine i naknada šteta 57.063,59 €.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1.181.098,01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1.364.092,00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115,5</w:t>
            </w:r>
          </w:p>
        </w:tc>
      </w:tr>
    </w:tbl>
    <w:p>
      <w:pPr>
        <w:spacing w:before="0" w:after="0"/>
      </w:pPr>
    </w:p>
    <w:p>
      <w:r>
        <w:t xml:space="preserve">Veći prihodi u skladu sa pojaćanim rashodim za plaće djelatnika</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13.767,10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682,87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w:t>
            </w:r>
          </w:p>
        </w:tc>
      </w:tr>
    </w:tbl>
    <w:p>
      <w:pPr>
        <w:spacing w:before="0" w:after="0"/>
      </w:pPr>
    </w:p>
    <w:p>
      <w:r>
        <w:t xml:space="preserve">U prethodnoj godini krivo knjiženo bili su radni udžbenici i trebali su biti knjiženi na konto 6361</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38.035,21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43.563,49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114,5</w:t>
            </w:r>
          </w:p>
        </w:tc>
      </w:tr>
    </w:tbl>
    <w:p>
      <w:pPr>
        <w:spacing w:before="0" w:after="0"/>
      </w:pPr>
    </w:p>
    <w:p>
      <w:r>
        <w:t xml:space="preserve">povećana cijena produženog boravka i glazbene škole</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39.523,38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32.847,56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83,1</w:t>
            </w:r>
          </w:p>
        </w:tc>
      </w:tr>
    </w:tbl>
    <w:p>
      <w:pPr>
        <w:spacing w:before="0" w:after="0"/>
      </w:pPr>
    </w:p>
    <w:p>
      <w:r>
        <w:t xml:space="preserve">U prethodnoj godini je veći prihod o pruženih usluga jer je  najmodavac dio najamnine za 2025. g. uplatio unparijed.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2.133,39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188,4</w:t>
            </w:r>
          </w:p>
        </w:tc>
      </w:tr>
    </w:tbl>
    <w:p>
      <w:pPr>
        <w:spacing w:before="0" w:after="0"/>
      </w:pPr>
    </w:p>
    <w:p>
      <w:r>
        <w:t xml:space="preserve">u tekućoj godini primljene donacije u većem obimu</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159.435,64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191.218,19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119,9</w:t>
            </w:r>
          </w:p>
        </w:tc>
      </w:tr>
    </w:tbl>
    <w:p>
      <w:pPr>
        <w:spacing w:before="0" w:after="0"/>
      </w:pPr>
    </w:p>
    <w:p>
      <w:r>
        <w:t xml:space="preserve">Povćani broje djaltnika pomoćnika u nastavi dovelo je do većih prihoda za njihove plaće. Ostvareni dodatni prihodi za hitne radove na održavanju školske zgrade.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iz nadležnog proračuna za financiranje rashoda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6712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prethodnoj godini žzpanija je financirala projekt sanacije školske kuhinje.</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980.098,03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1.253.562,17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127,9</w:t>
            </w:r>
          </w:p>
        </w:tc>
      </w:tr>
    </w:tbl>
    <w:p>
      <w:pPr>
        <w:spacing w:before="0" w:after="0"/>
      </w:pPr>
    </w:p>
    <w:p>
      <w:r>
        <w:t xml:space="preserve">ukidanjem konta aktivnih vremenskih razgraničenja na kojima se prethodnih godina knjižila plaća za prosinac u tekućoj godini evidentirani su rashodi za 13 plaća. Također povećao se broj djelatnika.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43.716,05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60.506,03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138,4</w:t>
            </w:r>
          </w:p>
        </w:tc>
      </w:tr>
    </w:tbl>
    <w:p>
      <w:pPr>
        <w:spacing w:before="0" w:after="0"/>
      </w:pPr>
    </w:p>
    <w:p>
      <w:r>
        <w:t xml:space="preserve">ostvaren veći broj materijalnih prava.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za obvezno zdravstveno osiguranje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161.641,96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192.820,20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119,3</w:t>
            </w:r>
          </w:p>
        </w:tc>
      </w:tr>
    </w:tbl>
    <w:p>
      <w:pPr>
        <w:spacing w:before="0" w:after="0"/>
      </w:pPr>
    </w:p>
    <w:p>
      <w:r>
        <w:t xml:space="preserve">ukidanjem konta aktivnih vremenskih razgraničenja na kojima se prethodnih godina knjižila plaća za prosinac u tekućoj godini evidentirani su rashodi za 13 plaća.</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Službena putovanja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19.994,78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22.374,89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111,9</w:t>
            </w:r>
          </w:p>
        </w:tc>
      </w:tr>
    </w:tbl>
    <w:p>
      <w:pPr>
        <w:spacing w:before="0" w:after="0"/>
      </w:pPr>
    </w:p>
    <w:p>
      <w:r>
        <w:t xml:space="preserve">dodatni troškovi za službena potovanja radi stručnog osposobljavanja novozaposlenog operatvnog djelatnika za sigurnost</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prijevoz, za rad na terenu i odvojeni život</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12.376,18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19.093,40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154,3</w:t>
            </w:r>
          </w:p>
        </w:tc>
      </w:tr>
    </w:tbl>
    <w:p>
      <w:pPr>
        <w:spacing w:before="0" w:after="0"/>
      </w:pPr>
    </w:p>
    <w:p>
      <w:r>
        <w:t xml:space="preserve">zaposleni novi djelatnici koji ostvaruju paravo na rashode za prijevoz na posao i s posla.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868,15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2.000,89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230,5</w:t>
            </w:r>
          </w:p>
        </w:tc>
      </w:tr>
    </w:tbl>
    <w:p>
      <w:pPr>
        <w:spacing w:before="0" w:after="0"/>
      </w:pPr>
    </w:p>
    <w:p>
      <w:r>
        <w:t xml:space="preserve">Rashodi stručnog usavršavanja novozaposlenog operativnog djelatnika za sigurnost</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Uredski materijal i ostali materijalni rashodi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18.302,02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29.260,58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159,9</w:t>
            </w:r>
          </w:p>
        </w:tc>
      </w:tr>
    </w:tbl>
    <w:p>
      <w:pPr>
        <w:spacing w:before="0" w:after="0"/>
      </w:pPr>
    </w:p>
    <w:p>
      <w:r>
        <w:t xml:space="preserve">povećanja rashoda zbog povečanja cijena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5.030,48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3.565,52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70,9</w:t>
            </w:r>
          </w:p>
        </w:tc>
      </w:tr>
    </w:tbl>
    <w:p>
      <w:pPr>
        <w:spacing w:before="0" w:after="0"/>
      </w:pPr>
    </w:p>
    <w:p>
      <w:r>
        <w:t xml:space="preserve">U prethodnoj godini bile su veće porebe za tekućim održavanjem nego u tekućoj</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1.849,06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2.120,47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114,7</w:t>
            </w:r>
          </w:p>
        </w:tc>
      </w:tr>
    </w:tbl>
    <w:p>
      <w:pPr>
        <w:spacing w:before="0" w:after="0"/>
      </w:pPr>
    </w:p>
    <w:p>
      <w:r>
        <w:t xml:space="preserve">povećana potreba za kupnjom sintnog inventara i povećanje cijena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telefona, interneta, pošte i prijevoza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13.923,54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21.139,02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151,8</w:t>
            </w:r>
          </w:p>
        </w:tc>
      </w:tr>
    </w:tbl>
    <w:p>
      <w:pPr>
        <w:spacing w:before="0" w:after="0"/>
      </w:pPr>
    </w:p>
    <w:p>
      <w:r>
        <w:t xml:space="preserve">povećanje rashoda zbog povećanja cijena usluga prijevoza</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22.776,65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17.646,64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77,5</w:t>
            </w:r>
          </w:p>
        </w:tc>
      </w:tr>
    </w:tbl>
    <w:p>
      <w:pPr>
        <w:spacing w:before="0" w:after="0"/>
      </w:pPr>
    </w:p>
    <w:p>
      <w:r>
        <w:t xml:space="preserve">u prethodnoj godini odrađen veći zahvati na zgradi</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13.927,36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9.402,99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67,5</w:t>
            </w:r>
          </w:p>
        </w:tc>
      </w:tr>
    </w:tbl>
    <w:p>
      <w:pPr>
        <w:spacing w:before="0" w:after="0"/>
      </w:pPr>
    </w:p>
    <w:p>
      <w:r>
        <w:t xml:space="preserve">Uštda na rashodima za odvoz otpada jer je škola nabavila opremu - preša za papir.</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3.802,48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4.658,51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122,5</w:t>
            </w:r>
          </w:p>
        </w:tc>
      </w:tr>
    </w:tbl>
    <w:p>
      <w:pPr>
        <w:spacing w:before="0" w:after="0"/>
      </w:pPr>
    </w:p>
    <w:p>
      <w:r>
        <w:t xml:space="preserve">povećanje broja djelatnika koji su ostvarili pravo na sistematski pregled.</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4.175,61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8.956,88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214,5</w:t>
            </w:r>
          </w:p>
        </w:tc>
      </w:tr>
    </w:tbl>
    <w:p>
      <w:pPr>
        <w:spacing w:before="0" w:after="0"/>
      </w:pPr>
    </w:p>
    <w:p>
      <w:r>
        <w:t xml:space="preserve">povećanje rashoda zbog tiskanja slikovnice "Legenda o Vrasnko jezeru" na tri jezika - hrvatski, njemaćki i talijanski.</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Premije osiguranja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1.342,54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2.083,16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155,2</w:t>
            </w:r>
          </w:p>
        </w:tc>
      </w:tr>
    </w:tbl>
    <w:p>
      <w:pPr>
        <w:spacing w:before="0" w:after="0"/>
      </w:pPr>
    </w:p>
    <w:p>
      <w:r>
        <w:t xml:space="preserve">povaćanje cijene - osiguranje vozila</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2.137,62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6.483,51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303,3</w:t>
            </w:r>
          </w:p>
        </w:tc>
      </w:tr>
    </w:tbl>
    <w:p>
      <w:pPr>
        <w:spacing w:before="0" w:after="0"/>
      </w:pPr>
    </w:p>
    <w:p>
      <w:r>
        <w:t xml:space="preserve">povećanje cijene i broja ljudi za koje se plaća naknade za nezapošljavanje ivnalida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4.096,77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2.866,54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70,0</w:t>
            </w:r>
          </w:p>
        </w:tc>
      </w:tr>
    </w:tbl>
    <w:p>
      <w:pPr>
        <w:spacing w:before="0" w:after="0"/>
      </w:pPr>
    </w:p>
    <w:p>
      <w:r>
        <w:t xml:space="preserve">smanjenje jer je djelatnica kojoj je sufinanciran rashod stanovanja prestala raditi u školi</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penali i naknade štete (šifre 3831 do 3835)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prethodnoj godni plaćena kazna vezana uz zaštitu na radu</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8.128,52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338,7</w:t>
            </w:r>
          </w:p>
        </w:tc>
      </w:tr>
    </w:tbl>
    <w:p>
      <w:pPr>
        <w:spacing w:before="0" w:after="0"/>
      </w:pPr>
    </w:p>
    <w:p>
      <w:r>
        <w:t xml:space="preserve">potreba za nabavkom dodatne opreme</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8.854,96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2.355,38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w:t>
            </w:r>
          </w:p>
        </w:tc>
      </w:tr>
    </w:tbl>
    <w:p>
      <w:pPr>
        <w:spacing w:before="0" w:after="0"/>
      </w:pPr>
    </w:p>
    <w:p>
      <w:r>
        <w:t xml:space="preserve">u 2024. godini nabavljena je oprema za video nadzor</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Sportska i glazbena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1.969,14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189,2</w:t>
            </w:r>
          </w:p>
        </w:tc>
      </w:tr>
    </w:tbl>
    <w:p>
      <w:pPr>
        <w:spacing w:before="0" w:after="0"/>
      </w:pPr>
    </w:p>
    <w:p>
      <w:r>
        <w:t xml:space="preserve">Dodatni instrumenti za glazbeni odjel</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2.300,53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13.750,61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597,7</w:t>
            </w:r>
          </w:p>
        </w:tc>
      </w:tr>
    </w:tbl>
    <w:p>
      <w:pPr>
        <w:spacing w:before="0" w:after="0"/>
      </w:pPr>
    </w:p>
    <w:p>
      <w:r>
        <w:t xml:space="preserve">Oprema potrebna zbog sanacije školske kuhinje</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13.996,70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4.004,37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28,6</w:t>
            </w:r>
          </w:p>
        </w:tc>
      </w:tr>
    </w:tbl>
    <w:p>
      <w:pPr>
        <w:spacing w:before="0" w:after="0"/>
      </w:pPr>
    </w:p>
    <w:p>
      <w:r>
        <w:t xml:space="preserve">U prethodnoj godini su na ovom kontu knjiženi radni udžbenici, u toku 2025 ova greška ispravljena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novčanih sredstava na kraju izvještajnog razdoblja (šifre 11P + '11-dugov.' - '11-potraž.')</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11K</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109.511,08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78.021,90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71,2</w:t>
            </w:r>
          </w:p>
        </w:tc>
      </w:tr>
    </w:tbl>
    <w:p>
      <w:pPr>
        <w:spacing w:before="0" w:after="0"/>
      </w:pPr>
    </w:p>
    <w:p>
      <w:r>
        <w:t xml:space="preserve">Smanjenje zbog utroška prenesenog viška prihoda iz prethodne godine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9.645,68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12.001,06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124,4</w:t>
            </w:r>
          </w:p>
        </w:tc>
      </w:tr>
    </w:tbl>
    <w:p>
      <w:pPr>
        <w:spacing w:before="0" w:after="0"/>
      </w:pPr>
    </w:p>
    <w:p>
      <w:r>
        <w:t xml:space="preserve">novonabavljena oprema za operatinog djelatnika</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25.778,28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39.528,89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153,3</w:t>
            </w:r>
          </w:p>
        </w:tc>
      </w:tr>
    </w:tbl>
    <w:p>
      <w:pPr>
        <w:spacing w:before="0" w:after="0"/>
      </w:pPr>
    </w:p>
    <w:p>
      <w:r>
        <w:t xml:space="preserve">novonabavljena oprema zbog uređenja školske kuhinje</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Knjige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57.160,11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42.821,05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74,9</w:t>
            </w:r>
          </w:p>
        </w:tc>
      </w:tr>
    </w:tbl>
    <w:p>
      <w:pPr>
        <w:spacing w:before="0" w:after="0"/>
      </w:pPr>
    </w:p>
    <w:p>
      <w:r>
        <w:t xml:space="preserve">smanjenje zbog ispravka greške iz prethodne godine - radni udžbenici</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113.913,52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novo uvedena obveza evidentiranja potraživanja za prihode od nenadležnog proraćuna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prodaje proizvoda i robe te pruženih usluga i za povrat po protestiranim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4.271,20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8518,5</w:t>
            </w:r>
          </w:p>
        </w:tc>
      </w:tr>
    </w:tbl>
    <w:p>
      <w:pPr>
        <w:spacing w:before="0" w:after="0"/>
      </w:pPr>
    </w:p>
    <w:p>
      <w:r>
        <w:t xml:space="preserve">izdani raćuni za prosinac 2025</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95.916,37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128.766,03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134,2</w:t>
            </w:r>
          </w:p>
        </w:tc>
      </w:tr>
    </w:tbl>
    <w:p>
      <w:pPr>
        <w:spacing w:before="0" w:after="0"/>
      </w:pPr>
    </w:p>
    <w:p>
      <w:r>
        <w:t xml:space="preserve">povećanje cijana i veći rashodi za zaposlene sa datumom 31.12.2025. u odnosu na 01.01.2025.</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54.517,89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amotrizacija za 2025. g.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842,84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bolovanja HZZO</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2a8c9c29b2d647dd" /></Relationships>
</file>